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2401"/>
        <w:gridCol w:w="5196"/>
        <w:gridCol w:w="2108"/>
        <w:gridCol w:w="2209"/>
        <w:gridCol w:w="736"/>
        <w:gridCol w:w="721"/>
      </w:tblGrid>
      <w:tr w:rsidR="0051735A" w:rsidRPr="0051735A" w14:paraId="289FBEEA" w14:textId="77777777" w:rsidTr="0051735A">
        <w:trPr>
          <w:trHeight w:val="85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262001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Артикул / 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A682C1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FF30F64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A22AAC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4BDCEE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676522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51735A" w:rsidRPr="0051735A" w14:paraId="0D6EDF71" w14:textId="77777777" w:rsidTr="0051735A">
        <w:trPr>
          <w:trHeight w:val="8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BF0A0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AE6E5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789E94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068873B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 характеристики (показателя)*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8B8C1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4812F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C9CF9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1735A" w:rsidRPr="0051735A" w14:paraId="054010DF" w14:textId="77777777" w:rsidTr="0051735A">
        <w:trPr>
          <w:trHeight w:val="464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7EA380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4000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536135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Генератор</w:t>
            </w: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 w:themeFill="background1"/>
                <w:lang w:eastAsia="ru-RU"/>
                <w14:ligatures w14:val="none"/>
              </w:rPr>
              <w:t xml:space="preserve"> потока</w:t>
            </w: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nCPAP</w:t>
            </w:r>
            <w:proofErr w:type="spellEnd"/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одноразовый, КТРУ не предусмотрен, 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C503E5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  <w:r w:rsidRPr="0051735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ru-RU"/>
                <w14:ligatures w14:val="none"/>
              </w:rPr>
              <w:t>Поскольку для кода  КТРУ 32.50.13.110-00005001 в описании характеристик товаров, работ и услуг сведения отсутствуют,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3359A1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0275FE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755875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F4969" w14:textId="5985FDB6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</w:t>
            </w:r>
          </w:p>
        </w:tc>
      </w:tr>
      <w:tr w:rsidR="0051735A" w:rsidRPr="0051735A" w14:paraId="5EC4EDF1" w14:textId="77777777" w:rsidTr="0051735A">
        <w:trPr>
          <w:trHeight w:val="1104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D3F8AE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FF7F17F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F85726" w14:textId="046325CF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Генератор потока неонатальный, одноразового применения. Для проведения </w:t>
            </w:r>
            <w:proofErr w:type="spellStart"/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-терапии у новорожденных и недоношенных детей в отделениях интенсивной терапии.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34279E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E0B7EE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1FD1601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41F79C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1735A" w:rsidRPr="0051735A" w14:paraId="51F40A3B" w14:textId="77777777" w:rsidTr="0051735A">
        <w:trPr>
          <w:trHeight w:val="315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E92153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1B040C5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1B1BAAE" w14:textId="34E3B625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Посадочное место под канюли, маски выполнено в виде двух трубочек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A537B61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B10DBB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668A270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72C84EC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1735A" w:rsidRPr="0051735A" w14:paraId="16FDBFD8" w14:textId="77777777" w:rsidTr="0051735A">
        <w:trPr>
          <w:trHeight w:val="630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951A0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FD38F3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7E833D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изменяющийся угол наклона посадочного места под канюли/маски в диапазоне от 45° до 60°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7DA782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8FF2BB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5FB4DE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AA86AF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1735A" w:rsidRPr="0051735A" w14:paraId="130DFE69" w14:textId="77777777" w:rsidTr="0051735A">
        <w:trPr>
          <w:trHeight w:val="315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B573E6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F2BFB66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5583E6A" w14:textId="1ECF6E74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Имеет две гофрированные трубки для подключения к трубке вдоха и трубке выдоха дыхательного контура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5F317D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FA5F19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1F485A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2791B8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1735A" w:rsidRPr="0051735A" w14:paraId="4A54D513" w14:textId="77777777" w:rsidTr="0051735A">
        <w:trPr>
          <w:trHeight w:val="315"/>
        </w:trPr>
        <w:tc>
          <w:tcPr>
            <w:tcW w:w="0" w:type="auto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E5CF53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D4F5A12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83F6A36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Способ крепления – на шапочку пациента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3DA7541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D11E12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77B821D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3B69C0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1735A" w:rsidRPr="0051735A" w14:paraId="47DA9B1D" w14:textId="77777777" w:rsidTr="0051735A">
        <w:trPr>
          <w:trHeight w:val="158"/>
        </w:trPr>
        <w:tc>
          <w:tcPr>
            <w:tcW w:w="0" w:type="auto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7F0A14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BB26261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74F728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Используется с канюлями и масками.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3AA428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8584B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A1FECD9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5CDEBC5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1735A" w:rsidRPr="0051735A" w14:paraId="2D22506C" w14:textId="77777777" w:rsidTr="0051735A">
        <w:trPr>
          <w:trHeight w:val="55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87D8A5E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3320206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84A420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995AE1" w14:textId="05650CF3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C4B6AC" w14:textId="77777777" w:rsid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2540623A" w14:textId="5FE693E6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05018B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5190D5D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1735A" w:rsidRPr="0051735A" w14:paraId="75775E5F" w14:textId="77777777" w:rsidTr="0051735A">
        <w:trPr>
          <w:trHeight w:val="55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8741C73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97419C1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0CE0DF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Поставляется в комплексе с системой фиксации из пенистого материала, позволяющий обеспечить крепление генератора на шапочке пациента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1BAA19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5947D0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24E262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0DB221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51735A" w:rsidRPr="0051735A" w14:paraId="2E645C8F" w14:textId="77777777" w:rsidTr="0051735A">
        <w:trPr>
          <w:trHeight w:val="315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6C602A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BB21C9F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00F938" w14:textId="0E43F3A4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Товар должен быть полностью совместим с аппаратом </w:t>
            </w: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 w:themeFill="background1"/>
                <w:lang w:eastAsia="ru-RU"/>
                <w14:ligatures w14:val="none"/>
              </w:rPr>
              <w:t>(название ИВЛ),</w:t>
            </w: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 w:themeFill="background1"/>
                <w:lang w:eastAsia="ru-RU"/>
                <w14:ligatures w14:val="none"/>
              </w:rPr>
              <w:t xml:space="preserve"> </w:t>
            </w: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используемым Заказчиком в своей деятельности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65C41D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218698" w14:textId="77777777" w:rsidR="0051735A" w:rsidRPr="0051735A" w:rsidRDefault="0051735A" w:rsidP="0051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1735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7354B03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8B8B1B" w14:textId="77777777" w:rsidR="0051735A" w:rsidRPr="0051735A" w:rsidRDefault="0051735A" w:rsidP="0051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DAAF889" w14:textId="77777777" w:rsidR="00565DC6" w:rsidRDefault="00565DC6"/>
    <w:sectPr w:rsidR="00565DC6" w:rsidSect="00CB525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35A"/>
    <w:rsid w:val="0051735A"/>
    <w:rsid w:val="00565DC6"/>
    <w:rsid w:val="005F0EBC"/>
    <w:rsid w:val="00CB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1B227"/>
  <w15:chartTrackingRefBased/>
  <w15:docId w15:val="{B8A4311D-D539-4430-9213-95496108B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7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1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0227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2024-04-11T08:07:00Z</dcterms:created>
  <dcterms:modified xsi:type="dcterms:W3CDTF">2024-04-11T08:10:00Z</dcterms:modified>
</cp:coreProperties>
</file>